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8A" w:rsidRPr="00676298" w:rsidRDefault="005E7A8A" w:rsidP="005E7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676298">
        <w:rPr>
          <w:rFonts w:ascii="Times New Roman" w:hAnsi="Times New Roman" w:cs="Times New Roman"/>
          <w:b/>
          <w:sz w:val="24"/>
          <w:szCs w:val="24"/>
          <w:u w:val="single"/>
        </w:rPr>
        <w:t>20SH41E4-Corporate Governance and Business Ethics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196"/>
        <w:gridCol w:w="3654"/>
        <w:gridCol w:w="1166"/>
      </w:tblGrid>
      <w:tr w:rsidR="005E7A8A" w:rsidRPr="00A505E8" w:rsidTr="00473B7D">
        <w:trPr>
          <w:trHeight w:val="89"/>
        </w:trPr>
        <w:tc>
          <w:tcPr>
            <w:tcW w:w="2340" w:type="dxa"/>
          </w:tcPr>
          <w:bookmarkEnd w:id="0"/>
          <w:p w:rsidR="005E7A8A" w:rsidRPr="00A505E8" w:rsidRDefault="005E7A8A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196" w:type="dxa"/>
          </w:tcPr>
          <w:p w:rsidR="005E7A8A" w:rsidRPr="00A505E8" w:rsidRDefault="005E7A8A" w:rsidP="00473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  <w:tc>
          <w:tcPr>
            <w:tcW w:w="3654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66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A8A" w:rsidRPr="00A505E8" w:rsidTr="00473B7D">
        <w:trPr>
          <w:trHeight w:val="152"/>
        </w:trPr>
        <w:tc>
          <w:tcPr>
            <w:tcW w:w="2340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196" w:type="dxa"/>
          </w:tcPr>
          <w:p w:rsidR="005E7A8A" w:rsidRPr="00A505E8" w:rsidRDefault="005E7A8A" w:rsidP="00473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654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66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5E7A8A" w:rsidRPr="00A505E8" w:rsidTr="00473B7D">
        <w:trPr>
          <w:trHeight w:val="370"/>
        </w:trPr>
        <w:tc>
          <w:tcPr>
            <w:tcW w:w="2340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196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654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5E7A8A" w:rsidRPr="00A505E8" w:rsidRDefault="005E7A8A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5E7A8A" w:rsidRPr="00A505E8" w:rsidRDefault="005E7A8A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66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E7A8A" w:rsidRPr="00A505E8" w:rsidRDefault="005E7A8A" w:rsidP="005E7A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670"/>
        <w:gridCol w:w="6317"/>
      </w:tblGrid>
      <w:tr w:rsidR="005E7A8A" w:rsidRPr="00A505E8" w:rsidTr="00473B7D">
        <w:trPr>
          <w:trHeight w:val="547"/>
        </w:trPr>
        <w:tc>
          <w:tcPr>
            <w:tcW w:w="2369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6987" w:type="dxa"/>
            <w:gridSpan w:val="2"/>
          </w:tcPr>
          <w:p w:rsidR="005E7A8A" w:rsidRPr="00A505E8" w:rsidRDefault="005E7A8A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Students undergoing this course are expected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</w:p>
          <w:p w:rsidR="005E7A8A" w:rsidRPr="003F1C48" w:rsidRDefault="005E7A8A" w:rsidP="005E7A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Corporate Governance and regulatory mechanism in emerging economies.</w:t>
            </w:r>
          </w:p>
          <w:p w:rsidR="005E7A8A" w:rsidRPr="005D4CA6" w:rsidRDefault="005E7A8A" w:rsidP="005E7A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</w:t>
            </w:r>
            <w:r w:rsidRPr="005D4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various corporate governance philosophies to explain how they contribute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world society.</w:t>
            </w:r>
          </w:p>
          <w:p w:rsidR="005E7A8A" w:rsidRPr="00483256" w:rsidRDefault="005E7A8A" w:rsidP="005E7A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corporate governance in Indian perspective</w:t>
            </w:r>
          </w:p>
          <w:p w:rsidR="005E7A8A" w:rsidRPr="00483256" w:rsidRDefault="005E7A8A" w:rsidP="005E7A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Corporate Governance in banking sector and in emerging economies.</w:t>
            </w:r>
          </w:p>
          <w:p w:rsidR="005E7A8A" w:rsidRDefault="005E7A8A" w:rsidP="005E7A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83256">
              <w:rPr>
                <w:rFonts w:ascii="Times New Roman" w:hAnsi="Times New Roman" w:cs="Times New Roman"/>
                <w:sz w:val="24"/>
                <w:szCs w:val="24"/>
              </w:rPr>
              <w:t xml:space="preserve">he importance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Business Ethics in </w:t>
            </w:r>
            <w:r w:rsidRPr="00483256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-to-day working environment.</w:t>
            </w:r>
          </w:p>
          <w:p w:rsidR="005E7A8A" w:rsidRPr="005D4CA6" w:rsidRDefault="005E7A8A" w:rsidP="005E7A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e</w:t>
            </w:r>
            <w:r w:rsidRPr="005D4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xplore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implications of business ethics at international level.</w:t>
            </w:r>
          </w:p>
        </w:tc>
      </w:tr>
      <w:tr w:rsidR="005E7A8A" w:rsidRPr="00A505E8" w:rsidTr="00473B7D">
        <w:tc>
          <w:tcPr>
            <w:tcW w:w="2369" w:type="dxa"/>
            <w:vMerge w:val="restart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6987" w:type="dxa"/>
            <w:gridSpan w:val="2"/>
          </w:tcPr>
          <w:p w:rsidR="005E7A8A" w:rsidRPr="00A505E8" w:rsidRDefault="005E7A8A" w:rsidP="00473B7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 , the students will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able to </w:t>
            </w:r>
          </w:p>
        </w:tc>
      </w:tr>
      <w:tr w:rsidR="005E7A8A" w:rsidRPr="00A505E8" w:rsidTr="00473B7D">
        <w:tc>
          <w:tcPr>
            <w:tcW w:w="2369" w:type="dxa"/>
            <w:vMerge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17" w:type="dxa"/>
          </w:tcPr>
          <w:p w:rsidR="005E7A8A" w:rsidRPr="00A505E8" w:rsidRDefault="005E7A8A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Comprehend 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Governance and regulatory mechanism in emerging economies.</w:t>
            </w:r>
          </w:p>
        </w:tc>
      </w:tr>
      <w:tr w:rsidR="005E7A8A" w:rsidRPr="00A505E8" w:rsidTr="00473B7D">
        <w:tc>
          <w:tcPr>
            <w:tcW w:w="2369" w:type="dxa"/>
            <w:vMerge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17" w:type="dxa"/>
          </w:tcPr>
          <w:p w:rsidR="005E7A8A" w:rsidRPr="00A505E8" w:rsidRDefault="005E7A8A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Compare </w:t>
            </w:r>
            <w:r w:rsidRPr="005D4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various corporate governance philosophies to explain how they contribute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world society.</w:t>
            </w:r>
          </w:p>
        </w:tc>
      </w:tr>
      <w:tr w:rsidR="005E7A8A" w:rsidRPr="00A505E8" w:rsidTr="00473B7D">
        <w:tc>
          <w:tcPr>
            <w:tcW w:w="2369" w:type="dxa"/>
            <w:vMerge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17" w:type="dxa"/>
          </w:tcPr>
          <w:p w:rsidR="005E7A8A" w:rsidRPr="00A505E8" w:rsidRDefault="005E7A8A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Analyze</w:t>
            </w:r>
            <w:proofErr w:type="spellEnd"/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corporate governance in Indian perspective</w:t>
            </w:r>
          </w:p>
        </w:tc>
      </w:tr>
      <w:tr w:rsidR="005E7A8A" w:rsidRPr="00A505E8" w:rsidTr="00473B7D">
        <w:tc>
          <w:tcPr>
            <w:tcW w:w="2369" w:type="dxa"/>
            <w:vMerge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17" w:type="dxa"/>
          </w:tcPr>
          <w:p w:rsidR="005E7A8A" w:rsidRPr="00486CC0" w:rsidRDefault="005E7A8A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the</w:t>
            </w: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Corporate Governance in banking sector with emerging economies.</w:t>
            </w:r>
          </w:p>
        </w:tc>
      </w:tr>
      <w:tr w:rsidR="005E7A8A" w:rsidRPr="00A505E8" w:rsidTr="00473B7D">
        <w:tc>
          <w:tcPr>
            <w:tcW w:w="2369" w:type="dxa"/>
            <w:vMerge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17" w:type="dxa"/>
          </w:tcPr>
          <w:p w:rsidR="005E7A8A" w:rsidRPr="00A505E8" w:rsidRDefault="005E7A8A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483256">
              <w:rPr>
                <w:rFonts w:ascii="Times New Roman" w:hAnsi="Times New Roman" w:cs="Times New Roman"/>
                <w:sz w:val="24"/>
                <w:szCs w:val="24"/>
              </w:rPr>
              <w:t xml:space="preserve">Understand the importance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Business Ethics in </w:t>
            </w:r>
            <w:r w:rsidRPr="00483256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-to-day working environment.</w:t>
            </w:r>
          </w:p>
        </w:tc>
      </w:tr>
      <w:tr w:rsidR="005E7A8A" w:rsidRPr="00A505E8" w:rsidTr="00473B7D">
        <w:tc>
          <w:tcPr>
            <w:tcW w:w="2369" w:type="dxa"/>
            <w:vMerge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317" w:type="dxa"/>
          </w:tcPr>
          <w:p w:rsidR="005E7A8A" w:rsidRPr="00A505E8" w:rsidRDefault="005E7A8A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D4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Explore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implications of business ethics at international level.</w:t>
            </w:r>
          </w:p>
        </w:tc>
      </w:tr>
      <w:tr w:rsidR="005E7A8A" w:rsidRPr="00A505E8" w:rsidTr="00473B7D">
        <w:tc>
          <w:tcPr>
            <w:tcW w:w="2369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6987" w:type="dxa"/>
            <w:gridSpan w:val="2"/>
          </w:tcPr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5E7A8A" w:rsidRPr="007B7DF5" w:rsidRDefault="005E7A8A" w:rsidP="00473B7D">
            <w:pPr>
              <w:spacing w:after="0" w:line="240" w:lineRule="auto"/>
              <w:ind w:left="43" w:hanging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Corporate Governance – Concept of Corporate Governance (CG) – Aims and Objectives – Good Corporate Governance importance of CG –– parties to CG – Issues in CG in Emerging Economies – corporate governance regulatory mechanisms in India.</w:t>
            </w: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Corporate Governance in Global – Developments CG in USA and UK – The Cadbury Committee, the Green bury Committee, Global convergence in CG- the OECD principals- Sarbanes-Oxley act 2002 </w:t>
            </w: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5E7A8A" w:rsidRPr="007B7DF5" w:rsidRDefault="005E7A8A" w:rsidP="00473B7D">
            <w:pPr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CG in India – Need and Importance CG – History of CG  – The CII Initiatives –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Naresh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Chandra Committee –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Kumaramangalam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Birala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Committee –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Narayana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Murthy Committee – Clause 49 of Listing agreement. </w:t>
            </w: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Corporate Governance in Banks - Why Corporate Governance in Banks – CG and the World Bank – Basel Committee on Corporate Governance –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Ganguly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Committee Recommendations - RBI Initiatives</w:t>
            </w: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5E7A8A" w:rsidRPr="007B7DF5" w:rsidRDefault="005E7A8A" w:rsidP="00473B7D">
            <w:pPr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An overview of Business Ethics- Definition and nature of Business Ethics- </w:t>
            </w:r>
            <w:r w:rsidRPr="007B7DF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Types of business ethic issues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-Need and benefit of Business Ethics- </w:t>
            </w:r>
            <w:r w:rsidRPr="007B7DF5">
              <w:rPr>
                <w:rFonts w:ascii="Times New Roman" w:hAnsi="Times New Roman" w:cs="Times New Roman"/>
                <w:color w:val="660033"/>
                <w:sz w:val="24"/>
                <w:szCs w:val="24"/>
              </w:rPr>
              <w:t>-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History of the development of Business ethics- Arguments for and against Business Ethics- competitive Issues Legal and Regulatory Philanthropic Issues.</w:t>
            </w:r>
          </w:p>
          <w:p w:rsidR="005E7A8A" w:rsidRDefault="005E7A8A" w:rsidP="00473B7D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Business Ethics in a Global Economy- Ethical perceptions and International Business- Global Values- Various Ethical Issues around the Globe- Cross cultural Issues.</w:t>
            </w:r>
          </w:p>
          <w:p w:rsidR="005E7A8A" w:rsidRPr="007B7DF5" w:rsidRDefault="005E7A8A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8A" w:rsidRPr="00A505E8" w:rsidTr="00473B7D">
        <w:tc>
          <w:tcPr>
            <w:tcW w:w="2369" w:type="dxa"/>
          </w:tcPr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E8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</w:t>
            </w:r>
          </w:p>
        </w:tc>
        <w:tc>
          <w:tcPr>
            <w:tcW w:w="6987" w:type="dxa"/>
            <w:gridSpan w:val="2"/>
          </w:tcPr>
          <w:p w:rsidR="005E7A8A" w:rsidRPr="007B7DF5" w:rsidRDefault="005E7A8A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A8A" w:rsidRPr="007B7DF5" w:rsidRDefault="005E7A8A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Fernando</w:t>
            </w:r>
            <w:proofErr w:type="gram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A.C – Corporate Governance- Principles, Policies and Practices – Pearson Education- New Delhi-2006.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gram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Chandra 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– Corporate Governance –Codes, Systems, Standards and Practices – PHI Learning-New Delhi -2009.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C.S.V. Murthy - Business Ethics and Corporate  Governance- Himalaya Publishing House- Mumbai- 2009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Kesho Prasad - Corporate Governance - PHI Learning-New Delhi -2009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  <w:proofErr w:type="gram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S - Corporate Governance- Global Concepts and Practices – Excel Books – New Delhi -2005.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Donald H. Chew Jr. and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Staurt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Gillan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-  Corporate Governance at Crossroads – Tata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 xml:space="preserve">-Hill </w:t>
            </w:r>
            <w:proofErr w:type="spellStart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Co.Ltd</w:t>
            </w:r>
            <w:proofErr w:type="spellEnd"/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., New Delhi- 2006.</w:t>
            </w:r>
          </w:p>
          <w:p w:rsidR="005E7A8A" w:rsidRPr="007B7DF5" w:rsidRDefault="005E7A8A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F5">
              <w:rPr>
                <w:rFonts w:ascii="Times New Roman" w:hAnsi="Times New Roman" w:cs="Times New Roman"/>
                <w:sz w:val="24"/>
                <w:szCs w:val="24"/>
              </w:rPr>
              <w:t>Websites</w:t>
            </w:r>
          </w:p>
          <w:p w:rsidR="005E7A8A" w:rsidRPr="007B7DF5" w:rsidRDefault="005E7A8A" w:rsidP="00473B7D">
            <w:pPr>
              <w:tabs>
                <w:tab w:val="left" w:pos="975"/>
              </w:tabs>
              <w:spacing w:after="0" w:line="240" w:lineRule="auto"/>
              <w:ind w:left="9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A8A" w:rsidRPr="007B7DF5" w:rsidRDefault="005E7A8A" w:rsidP="00473B7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8A" w:rsidRPr="00A505E8" w:rsidTr="00473B7D">
        <w:tc>
          <w:tcPr>
            <w:tcW w:w="2369" w:type="dxa"/>
          </w:tcPr>
          <w:p w:rsidR="005E7A8A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7A8A" w:rsidRPr="00A505E8" w:rsidRDefault="005E7A8A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67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6987" w:type="dxa"/>
            <w:gridSpan w:val="2"/>
          </w:tcPr>
          <w:p w:rsidR="005E7A8A" w:rsidRPr="00D87AB5" w:rsidRDefault="005E7A8A" w:rsidP="005E7A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7AB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www.oecd.org</w:t>
              </w:r>
            </w:hyperlink>
          </w:p>
          <w:p w:rsidR="005E7A8A" w:rsidRPr="00D87AB5" w:rsidRDefault="005E7A8A" w:rsidP="005E7A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87AB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ww</w:t>
              </w:r>
              <w:r w:rsidRPr="00D87AB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w</w:t>
              </w:r>
              <w:r w:rsidRPr="00D87AB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.ecgi.org</w:t>
              </w:r>
            </w:hyperlink>
          </w:p>
          <w:p w:rsidR="005E7A8A" w:rsidRPr="005E7A8A" w:rsidRDefault="005E7A8A" w:rsidP="00473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87AB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www.cacg.org</w:t>
              </w:r>
            </w:hyperlink>
            <w:r w:rsidRPr="00D87A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E5666" w:rsidRDefault="005E7A8A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1C57"/>
    <w:multiLevelType w:val="hybridMultilevel"/>
    <w:tmpl w:val="953C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31BE4"/>
    <w:multiLevelType w:val="hybridMultilevel"/>
    <w:tmpl w:val="799C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8A"/>
    <w:rsid w:val="00314071"/>
    <w:rsid w:val="004C1F32"/>
    <w:rsid w:val="005E7A8A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A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7A8A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A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7A8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g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cg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2022-12-24T10:46:00Z</dcterms:created>
  <dcterms:modified xsi:type="dcterms:W3CDTF">2022-12-24T10:46:00Z</dcterms:modified>
</cp:coreProperties>
</file>